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4A159B" w14:textId="77777777" w:rsidR="00E62FD3" w:rsidRPr="00E62FD3" w:rsidRDefault="00E62FD3" w:rsidP="00E62FD3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INFORMACJA</w:t>
      </w:r>
    </w:p>
    <w:p w14:paraId="2A2BE52E" w14:textId="77777777" w:rsidR="00E62FD3" w:rsidRPr="00E62FD3" w:rsidRDefault="00E62FD3" w:rsidP="00E62FD3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pl-PL"/>
          <w14:ligatures w14:val="none"/>
        </w:rPr>
        <w:t>Komisarza Wyborczego w Częstochowie I</w:t>
      </w:r>
    </w:p>
    <w:p w14:paraId="7103D193" w14:textId="77777777" w:rsidR="00E62FD3" w:rsidRPr="00E62FD3" w:rsidRDefault="00E62FD3" w:rsidP="00E62FD3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pl-PL"/>
          <w14:ligatures w14:val="none"/>
        </w:rPr>
        <w:t>z dnia 13 maja 2024 r.</w:t>
      </w:r>
    </w:p>
    <w:p w14:paraId="3A8BF9A0" w14:textId="77777777" w:rsidR="00E62FD3" w:rsidRPr="00E62FD3" w:rsidRDefault="00E62FD3" w:rsidP="00E62FD3">
      <w:pPr>
        <w:spacing w:after="0" w:line="312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</w:p>
    <w:p w14:paraId="26F44778" w14:textId="77777777" w:rsidR="00E62FD3" w:rsidRPr="00E62FD3" w:rsidRDefault="00E62FD3" w:rsidP="00E62FD3">
      <w:pPr>
        <w:spacing w:after="0" w:line="312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podstawie art. 182 § 7 ustawy z dnia 5 stycznia 2011 r. – Kodeks wyborczy (Dz. U. z 2023 r. poz. 2408), w celu powołania w gminie Kamienica Polska obwodowych komisji wyborczych w wyborach </w:t>
      </w:r>
      <w:r w:rsidRPr="00E62FD3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do Parlamentu Europejskiego zarządzonych na dzień 9 czerwca 2024 r., </w:t>
      </w:r>
      <w:r w:rsidRPr="00E62F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Komisarz Wyborczy w Częstochowie I informuje, co następuje:</w:t>
      </w:r>
    </w:p>
    <w:p w14:paraId="04667FFE" w14:textId="77777777" w:rsidR="00E62FD3" w:rsidRPr="00E62FD3" w:rsidRDefault="00E62FD3" w:rsidP="00E62FD3">
      <w:pPr>
        <w:spacing w:after="0" w:line="312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B48EBFE" w14:textId="77777777" w:rsidR="00E62FD3" w:rsidRPr="00E62FD3" w:rsidRDefault="00E62FD3" w:rsidP="00E62FD3">
      <w:pPr>
        <w:widowControl w:val="0"/>
        <w:spacing w:before="120" w:after="0" w:line="312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§ 1.</w:t>
      </w:r>
    </w:p>
    <w:p w14:paraId="67925C5E" w14:textId="77777777" w:rsidR="00E62FD3" w:rsidRPr="00E62FD3" w:rsidRDefault="00E62FD3" w:rsidP="00E62FD3">
      <w:pPr>
        <w:spacing w:after="0" w:line="312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Pełnomocnicy wyborczy komitetów wyborczych mogą dokonać dodatkowych zgłoszeń kandydatów do dnia 14 maja 2024 r. do godz. 13:00 w siedzibie </w:t>
      </w:r>
      <w:r w:rsidRPr="00E62FD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Urzędu Gminy Kamienica Polska</w:t>
      </w:r>
      <w:r w:rsidRPr="00E62F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niżej wymienionych komisji wyborczych:</w:t>
      </w:r>
    </w:p>
    <w:p w14:paraId="74EE6DF8" w14:textId="77777777" w:rsidR="00E62FD3" w:rsidRPr="00E62FD3" w:rsidRDefault="00E62FD3" w:rsidP="00E62FD3">
      <w:pPr>
        <w:spacing w:after="0" w:line="312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Nr 1, w liczbie 3,</w:t>
      </w:r>
    </w:p>
    <w:p w14:paraId="79FDAB8A" w14:textId="77777777" w:rsidR="00E62FD3" w:rsidRPr="00E62FD3" w:rsidRDefault="00E62FD3" w:rsidP="00E62FD3">
      <w:pPr>
        <w:spacing w:after="0" w:line="312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Nr 2, w liczbie 2,</w:t>
      </w:r>
    </w:p>
    <w:p w14:paraId="13AAD56E" w14:textId="77777777" w:rsidR="00E62FD3" w:rsidRPr="00E62FD3" w:rsidRDefault="00E62FD3" w:rsidP="00E62FD3">
      <w:pPr>
        <w:spacing w:after="0" w:line="312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Nr 4, w liczbie 1,</w:t>
      </w:r>
    </w:p>
    <w:p w14:paraId="1BCAA006" w14:textId="77777777" w:rsidR="00E62FD3" w:rsidRPr="00E62FD3" w:rsidRDefault="00E62FD3" w:rsidP="00E62FD3">
      <w:pPr>
        <w:spacing w:after="0" w:line="312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Nr 5, w liczbie 1.</w:t>
      </w:r>
    </w:p>
    <w:p w14:paraId="4769CF76" w14:textId="77777777" w:rsidR="00E62FD3" w:rsidRPr="00E62FD3" w:rsidRDefault="00E62FD3" w:rsidP="00E62FD3">
      <w:pPr>
        <w:widowControl w:val="0"/>
        <w:spacing w:before="120" w:after="0" w:line="312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§ 2.</w:t>
      </w:r>
    </w:p>
    <w:p w14:paraId="4148AE12" w14:textId="77777777" w:rsidR="00E62FD3" w:rsidRPr="00E62FD3" w:rsidRDefault="00E62FD3" w:rsidP="00E62FD3">
      <w:pPr>
        <w:widowControl w:val="0"/>
        <w:spacing w:before="120" w:after="0" w:line="312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przypadku, gdy liczba zgłoszeń dokonanych przez poszczególnych pełnomocników wyborczych komitetów wyborczych przekroczy liczby wskazane w § 1, członków komisji wyłoni losowanie, o którym mowa w art. 182 § 7 pkt 1, które odbędzie się w dniu 15 maja 2024 r. o godz. 10:00 w siedzibie </w:t>
      </w:r>
      <w:r w:rsidRPr="00E62FD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Urzędu Gminy Kamienica Polska</w:t>
      </w:r>
      <w:r w:rsidRPr="00E62F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1C4AB7F7" w14:textId="77777777" w:rsidR="00E62FD3" w:rsidRPr="00E62FD3" w:rsidRDefault="00E62FD3" w:rsidP="00E62FD3">
      <w:pPr>
        <w:widowControl w:val="0"/>
        <w:spacing w:before="120" w:after="0" w:line="312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§ 3</w:t>
      </w:r>
    </w:p>
    <w:p w14:paraId="798046E2" w14:textId="77777777" w:rsidR="00E62FD3" w:rsidRPr="00E62FD3" w:rsidRDefault="00E62FD3" w:rsidP="00E62FD3">
      <w:pPr>
        <w:spacing w:after="0" w:line="312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Nieobecność pełnomocników wyborczych nie wstrzymuje przeprowadzenia losowania.</w:t>
      </w:r>
    </w:p>
    <w:p w14:paraId="492C493B" w14:textId="77777777" w:rsidR="00E62FD3" w:rsidRPr="00E62FD3" w:rsidRDefault="00E62FD3" w:rsidP="00E62FD3">
      <w:pPr>
        <w:spacing w:after="0" w:line="312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3024376" w14:textId="77777777" w:rsidR="00E62FD3" w:rsidRPr="00E62FD3" w:rsidRDefault="00E62FD3" w:rsidP="00E62FD3">
      <w:pPr>
        <w:spacing w:after="0" w:line="312" w:lineRule="auto"/>
        <w:ind w:left="453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8E2D657" w14:textId="77777777" w:rsidR="00E62FD3" w:rsidRPr="00E62FD3" w:rsidRDefault="00E62FD3" w:rsidP="00E62FD3">
      <w:pPr>
        <w:spacing w:after="0" w:line="312" w:lineRule="auto"/>
        <w:ind w:left="453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E62F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Komisarz Wyborczy</w:t>
      </w:r>
      <w:r w:rsidRPr="00E62F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  <w:r w:rsidRPr="00E62FD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 Częstochowie I</w:t>
      </w:r>
    </w:p>
    <w:p w14:paraId="4145A497" w14:textId="77777777" w:rsidR="00E62FD3" w:rsidRPr="00E62FD3" w:rsidRDefault="00E62FD3" w:rsidP="00E62FD3">
      <w:pPr>
        <w:spacing w:after="0" w:line="312" w:lineRule="auto"/>
        <w:ind w:left="453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CB5A3C3" w14:textId="1BC55045" w:rsidR="000B46CB" w:rsidRPr="00E62FD3" w:rsidRDefault="00E62FD3" w:rsidP="00E62FD3">
      <w:pPr>
        <w:tabs>
          <w:tab w:val="left" w:pos="284"/>
        </w:tabs>
        <w:spacing w:after="0" w:line="312" w:lineRule="auto"/>
        <w:ind w:left="4536"/>
        <w:jc w:val="center"/>
      </w:pPr>
      <w:r w:rsidRPr="00E62F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Lidia Dudek</w:t>
      </w:r>
    </w:p>
    <w:sectPr w:rsidR="000B46CB" w:rsidRPr="00E62F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FD3"/>
    <w:rsid w:val="000B46CB"/>
    <w:rsid w:val="00C9444D"/>
    <w:rsid w:val="00E6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DB499"/>
  <w15:chartTrackingRefBased/>
  <w15:docId w15:val="{13E79D50-354A-4B89-9E97-85ED3506B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984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USC Kamienica Polska</dc:creator>
  <cp:keywords/>
  <dc:description/>
  <cp:lastModifiedBy>USC Kamienica Polska</cp:lastModifiedBy>
  <cp:revision>1</cp:revision>
  <dcterms:created xsi:type="dcterms:W3CDTF">2024-05-13T13:03:00Z</dcterms:created>
  <dcterms:modified xsi:type="dcterms:W3CDTF">2024-05-13T13:04:00Z</dcterms:modified>
</cp:coreProperties>
</file>